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jc w:val="center"/>
        <w:rPr>
          <w:rFonts w:ascii="华文仿宋" w:hAnsi="华文仿宋" w:eastAsia="华文仿宋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  <w:t>报价函</w:t>
      </w:r>
    </w:p>
    <w:p>
      <w:pPr>
        <w:pStyle w:val="2"/>
        <w:ind w:firstLine="400"/>
        <w:rPr>
          <w:rFonts w:hint="eastAsi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  <w:t>致安徽新闻出版职业技术学院：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我公司已认真阅读了贵方发布的询价</w:t>
      </w: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  <w:lang w:val="en-US" w:eastAsia="zh-CN"/>
        </w:rPr>
        <w:t>文件</w:t>
      </w: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，接受贵方提出的各项要求，参与该项目报价。</w:t>
      </w:r>
    </w:p>
    <w:p>
      <w:pPr>
        <w:widowControl/>
        <w:shd w:val="clear" w:color="auto" w:fill="FFFFFF"/>
        <w:adjustRightInd w:val="0"/>
        <w:snapToGrid w:val="0"/>
        <w:spacing w:line="240" w:lineRule="atLeast"/>
        <w:ind w:firstLine="561" w:firstLineChars="200"/>
        <w:jc w:val="left"/>
        <w:rPr>
          <w:rFonts w:hint="eastAsia" w:ascii="华文仿宋" w:hAnsi="华文仿宋" w:eastAsia="华文仿宋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28"/>
          <w:szCs w:val="28"/>
        </w:rPr>
        <w:t>一、</w:t>
      </w: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28"/>
          <w:szCs w:val="28"/>
          <w:lang w:val="en-US" w:eastAsia="zh-CN"/>
        </w:rPr>
        <w:t>投标</w:t>
      </w: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28"/>
          <w:szCs w:val="28"/>
        </w:rPr>
        <w:t>报价表</w:t>
      </w:r>
    </w:p>
    <w:tbl>
      <w:tblPr>
        <w:tblStyle w:val="4"/>
        <w:tblW w:w="9510" w:type="dxa"/>
        <w:tblInd w:w="-4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106"/>
        <w:gridCol w:w="2166"/>
        <w:gridCol w:w="2291"/>
        <w:gridCol w:w="962"/>
        <w:gridCol w:w="690"/>
        <w:gridCol w:w="795"/>
        <w:gridCol w:w="9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  <w:bookmarkStart w:id="0" w:name="_GoBack"/>
            <w:bookmarkEnd w:id="0"/>
          </w:p>
        </w:tc>
        <w:tc>
          <w:tcPr>
            <w:tcW w:w="1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地点</w:t>
            </w:r>
          </w:p>
        </w:tc>
        <w:tc>
          <w:tcPr>
            <w:tcW w:w="2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参数要求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供应商报价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（单位：元）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地砖更换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教学楼3楼:20块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教学楼4楼:18块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教学楼5楼：25块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600*600地砖，具体瓷砖尺寸以实际尺寸为准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床梯、床杠更换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东苑1号楼：114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东苑2号楼：211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东苑3号楼：311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西苑1号楼：214、216、411、429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西苑2号楼：122、125、129、327、503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按照原有样式更换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导水槽安装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教学楼东、西阶梯教室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不锈钢导水槽制作并安装，两侧设置相应坡度排水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卫生间漏水修复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西苑3号楼：105污水管道连接、319、325蹲便器、419、612、703、707、713、901、1010、1419、1425、1508、14楼公共卫生间、15楼公共卫生间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西苑2号楼：126、314、331、428、611、618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西苑1号楼：228、500、514、630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东苑1号楼：530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东苑3号楼：214、515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1、给水管重新铺设打压检测，找出漏水点，铲除相应瓷砖，做雨虹防水两遍，闭水实验，不漏水铺贴恢复，配同规格瓷砖铺贴（不限于冲水阀及橡胶皮垫等配件等）；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2、原墙面乳胶漆铲除打磨，重新胶漆滚涂，三遍（一底两面）。（具体做法以实际情况为准）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间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大理石台面更换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西苑2号楼325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按照原有大理石样式配置台板、台盆、水龙头、三角阀等所有配件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卫生间主水管焊接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东苑3号楼：505、214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西苑3号楼：1015、1003、703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50主水管截断，重新焊接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水管焊接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西苑1号楼：500、600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地面瓷砖破除找出隐藏水管，重新焊接、恢复地面（需停水）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门扇更换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图书科技楼103、三楼玻璃门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103：0.85m*2m木门更换（含门框、五金等配件）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三楼玻璃门：0.8m*2.1m厚度5mm（含门框、五金等配件）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食堂展窗维修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食堂南侧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展窗维修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安全工具柜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总配、西苑3号楼地下室配电房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令克棒、安全帽、绝缘手套、绝缘鞋、安全带、验电器（免费检验）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9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绝缘垫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图书科技楼配电房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1米宽、厚度5mm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室外扶梯加固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食堂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不锈钢焊接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大理石路面修复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科技楼北侧、食堂东侧、花池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尺寸以现场实际为准（包含重型球墨铸铁雨水篦更换）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雨水篦子加固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足球场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300*600雨水篦子水泥加固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玻璃隔断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实训附属楼音乐综合实训室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1、骨架、边框材料种类、规格:铝合金，型材宽度84mm，壁厚2.0mm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2、隔板材料品种、规格:双层5mm玻璃，内夹百页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3、内含玻璃地弹门1樘，蓝牙智能门锁1套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4、嵌缝、塞口材料品种:玻璃胶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6.84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路面修补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实验实训楼北侧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1、坑槽清理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2、热油沥青修补压实，完成面与原沥青路面等高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3、具体工程量以现场为准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地面修补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西门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硬化地面清理，挖一般土方，C15细石混凝土垫层，厚度6cm，水泥砂浆面层，厚度不小于2cm,纵向缩缝的间距宜为3-6m，横向缩缝的间距宜为6-12m，三遍压光，铺锯末或草袋护盖，洒水保持湿润，养护时间不少于14d，含沿路路缘石。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更衣室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实训附属楼形体实训室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规格：100*100*200cm（长*宽*高）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圆管支架，浅灰色麻绒布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黑色鹅卵石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创新创业中心北侧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黑色砾石散置（粒径：2-3cm）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水池底层处理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创新创业中心南侧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HDPE土工膜，厚度：0.4mm，全新料双抗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窗帘制作及安装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双创中心二楼教室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1、窗帘材质：五层加厚，正反面料一致，内夹黑丝遮光面料，遮光率99%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2、窗帘高度、宽度：高度2.7m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3、窗帘轨道：罗马杆：杆直径28mm，杆壁厚3.8mm；支架：最厚处5mm厚，合金吊环内有PE顺滑垫，杆上有静音条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窗帘制作及安装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双创中心二楼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1、叶片材质：铝镁合金，56片/m，表面粉末喷涂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2、铝合金上轨，厚度0.75~1.1mm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3、其他：四合一省力系统，可控调光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4、颜色待选（哑光），需提前选样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12.36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导视1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双创中心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亚克力三角形标识牌，厚度3mm，安装方式：侧装，尺寸：25*12cm，颜色：克莱因蓝、活力橙、翡翠绿各一个，样式参考图片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导视2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实验实训楼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尺寸：25*18cm，材质：铝+亚克力烤漆，男女各一个，样式参考图片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总计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5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注：具体工程量以审计审核为准。</w:t>
            </w:r>
          </w:p>
        </w:tc>
      </w:tr>
    </w:tbl>
    <w:p>
      <w:pPr>
        <w:pStyle w:val="2"/>
      </w:pPr>
    </w:p>
    <w:p>
      <w:pPr>
        <w:widowControl/>
        <w:shd w:val="clear" w:color="auto" w:fill="FFFFFF"/>
        <w:spacing w:line="360" w:lineRule="auto"/>
        <w:ind w:firstLine="601" w:firstLineChars="200"/>
        <w:jc w:val="left"/>
        <w:rPr>
          <w:rFonts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  <w:t>二、有关资质证明材料：</w:t>
      </w:r>
    </w:p>
    <w:p>
      <w:pPr>
        <w:widowControl/>
        <w:shd w:val="clear" w:color="auto" w:fill="FFFFFF"/>
        <w:spacing w:line="360" w:lineRule="auto"/>
        <w:ind w:firstLine="600" w:firstLineChars="200"/>
        <w:jc w:val="left"/>
        <w:rPr>
          <w:rFonts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1、营业执照复印件；</w:t>
      </w:r>
    </w:p>
    <w:p>
      <w:pPr>
        <w:widowControl/>
        <w:shd w:val="clear" w:color="auto" w:fill="FFFFFF"/>
        <w:spacing w:line="360" w:lineRule="auto"/>
        <w:ind w:firstLine="600" w:firstLineChars="200"/>
        <w:jc w:val="left"/>
        <w:rPr>
          <w:rFonts w:hint="eastAsia"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2、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法定代表人身份证复印件（或法定代表人授权书、授权代表身份证复印件（复印件加盖单位公章）；</w:t>
      </w:r>
    </w:p>
    <w:p>
      <w:pPr>
        <w:widowControl/>
        <w:shd w:val="clear" w:color="auto" w:fill="FFFFFF"/>
        <w:spacing w:line="360" w:lineRule="auto"/>
        <w:ind w:firstLine="600" w:firstLineChars="200"/>
        <w:jc w:val="left"/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  <w:lang w:val="en-US" w:eastAsia="zh-CN"/>
        </w:rPr>
        <w:t>3</w:t>
      </w: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、询价公告要求的其他证明文件。</w:t>
      </w:r>
    </w:p>
    <w:p>
      <w:pPr>
        <w:widowControl/>
        <w:shd w:val="clear" w:color="auto" w:fill="FFFFFF"/>
        <w:spacing w:line="360" w:lineRule="auto"/>
        <w:ind w:firstLine="601" w:firstLineChars="200"/>
        <w:jc w:val="left"/>
        <w:rPr>
          <w:rFonts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  <w:t>三、联系方式  </w:t>
      </w:r>
    </w:p>
    <w:p>
      <w:pPr>
        <w:widowControl/>
        <w:shd w:val="clear" w:color="auto" w:fill="FFFFFF"/>
        <w:spacing w:line="360" w:lineRule="auto"/>
        <w:ind w:firstLine="630" w:firstLineChars="210"/>
        <w:jc w:val="left"/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联系人：                手机号码：  </w:t>
      </w:r>
    </w:p>
    <w:p>
      <w:pPr>
        <w:widowControl/>
        <w:shd w:val="clear" w:color="auto" w:fill="FFFFFF"/>
        <w:spacing w:line="360" w:lineRule="auto"/>
        <w:ind w:firstLine="480"/>
        <w:jc w:val="center"/>
        <w:rPr>
          <w:rFonts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法定代表人或其授权代表签字：</w:t>
      </w:r>
    </w:p>
    <w:p>
      <w:pPr>
        <w:widowControl/>
        <w:shd w:val="clear" w:color="auto" w:fill="FFFFFF"/>
        <w:spacing w:line="500" w:lineRule="exact"/>
        <w:ind w:firstLine="480"/>
        <w:jc w:val="center"/>
        <w:rPr>
          <w:rFonts w:ascii="微软雅黑" w:hAnsi="微软雅黑" w:eastAsia="微软雅黑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                         供应商名称（盖章）：</w:t>
      </w:r>
    </w:p>
    <w:p>
      <w:pPr>
        <w:spacing w:line="500" w:lineRule="exact"/>
        <w:ind w:firstLine="6000" w:firstLineChars="2000"/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年    月    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思源宋体 CN ExtraLight">
    <w:altName w:val="宋体"/>
    <w:panose1 w:val="00000000000000000000"/>
    <w:charset w:val="86"/>
    <w:family w:val="roman"/>
    <w:pitch w:val="default"/>
    <w:sig w:usb0="00000000" w:usb1="00000000" w:usb2="00000016" w:usb3="00000000" w:csb0="000601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MTZmNTM5OTI4Y2RlODkyMGRjMGVjZDI0ZWFkNjQifQ=="/>
    <w:docVar w:name="KSO_WPS_MARK_KEY" w:val="d63a8c44-adbe-4262-b45b-e3c34b724401"/>
  </w:docVars>
  <w:rsids>
    <w:rsidRoot w:val="6FD5186D"/>
    <w:rsid w:val="02746800"/>
    <w:rsid w:val="03BA6AB1"/>
    <w:rsid w:val="04B15C64"/>
    <w:rsid w:val="086C3ADD"/>
    <w:rsid w:val="09CD7FEA"/>
    <w:rsid w:val="0B800D08"/>
    <w:rsid w:val="0D294C5A"/>
    <w:rsid w:val="104F0C51"/>
    <w:rsid w:val="10FB1204"/>
    <w:rsid w:val="13D363CF"/>
    <w:rsid w:val="163A7468"/>
    <w:rsid w:val="1D0578CD"/>
    <w:rsid w:val="1DE86925"/>
    <w:rsid w:val="1E0E1F95"/>
    <w:rsid w:val="1E286F9C"/>
    <w:rsid w:val="1E546BED"/>
    <w:rsid w:val="31BE382E"/>
    <w:rsid w:val="353746A5"/>
    <w:rsid w:val="3D200E93"/>
    <w:rsid w:val="40F67C1E"/>
    <w:rsid w:val="42A662B7"/>
    <w:rsid w:val="444E7793"/>
    <w:rsid w:val="45DB62A8"/>
    <w:rsid w:val="4E4830CA"/>
    <w:rsid w:val="536B7F42"/>
    <w:rsid w:val="54210D44"/>
    <w:rsid w:val="56241400"/>
    <w:rsid w:val="591E2C08"/>
    <w:rsid w:val="5B004E80"/>
    <w:rsid w:val="6067189A"/>
    <w:rsid w:val="677645AC"/>
    <w:rsid w:val="68473E15"/>
    <w:rsid w:val="694D407C"/>
    <w:rsid w:val="69C23245"/>
    <w:rsid w:val="6A752988"/>
    <w:rsid w:val="6C48616A"/>
    <w:rsid w:val="6D1C7EA3"/>
    <w:rsid w:val="6FD5186D"/>
    <w:rsid w:val="703817E6"/>
    <w:rsid w:val="75532A2D"/>
    <w:rsid w:val="79C52681"/>
    <w:rsid w:val="7ABF6F51"/>
    <w:rsid w:val="7DF275A6"/>
    <w:rsid w:val="7EF6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楷体_GB2312" w:hAnsi="Calibri" w:eastAsia="楷体_GB2312"/>
      <w:kern w:val="0"/>
      <w:sz w:val="20"/>
    </w:rPr>
  </w:style>
  <w:style w:type="paragraph" w:styleId="3">
    <w:name w:val="Body Text Indent"/>
    <w:basedOn w:val="1"/>
    <w:qFormat/>
    <w:uiPriority w:val="0"/>
    <w:pPr>
      <w:ind w:firstLine="560" w:firstLineChars="200"/>
    </w:pPr>
    <w:rPr>
      <w:rFonts w:ascii="宋体" w:hAnsi="宋体"/>
      <w:bCs/>
      <w:sz w:val="28"/>
      <w:szCs w:val="32"/>
    </w:rPr>
  </w:style>
  <w:style w:type="character" w:customStyle="1" w:styleId="6">
    <w:name w:val="font31"/>
    <w:basedOn w:val="5"/>
    <w:qFormat/>
    <w:uiPriority w:val="0"/>
    <w:rPr>
      <w:rFonts w:hint="default" w:ascii="思源宋体 CN ExtraLight" w:hAnsi="思源宋体 CN ExtraLight" w:eastAsia="思源宋体 CN ExtraLight" w:cs="思源宋体 CN ExtraLight"/>
      <w:color w:val="000000"/>
      <w:sz w:val="24"/>
      <w:szCs w:val="24"/>
      <w:u w:val="none"/>
      <w:vertAlign w:val="superscript"/>
    </w:rPr>
  </w:style>
  <w:style w:type="character" w:customStyle="1" w:styleId="7">
    <w:name w:val="font5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1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9">
    <w:name w:val="font21"/>
    <w:basedOn w:val="5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1644</Words>
  <Characters>1928</Characters>
  <Lines>0</Lines>
  <Paragraphs>0</Paragraphs>
  <TotalTime>5</TotalTime>
  <ScaleCrop>false</ScaleCrop>
  <LinksUpToDate>false</LinksUpToDate>
  <CharactersWithSpaces>1991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2022-08-26T07:52:00Z</dcterms:created>
  <dc:creator>杨宗飞</dc:creator>
  <cp:lastModifiedBy>花道</cp:lastModifiedBy>
  <dcterms:modified xsi:type="dcterms:W3CDTF">2024-05-09T02:23:14Z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C9598C0855FF498E8AF69DE7C13F7540</vt:lpwstr>
  </property>
</Properties>
</file>